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DA" w:rsidRPr="00575A67" w:rsidRDefault="00EF24DA" w:rsidP="009D7E87">
      <w:pPr>
        <w:ind w:left="-851"/>
        <w:jc w:val="center"/>
        <w:rPr>
          <w:b/>
          <w:sz w:val="32"/>
          <w:szCs w:val="32"/>
          <w:lang w:val="en-US"/>
        </w:rPr>
      </w:pPr>
      <w:r w:rsidRPr="00575A67">
        <w:rPr>
          <w:b/>
          <w:sz w:val="32"/>
          <w:szCs w:val="32"/>
          <w:lang w:val="en-US"/>
        </w:rPr>
        <w:t>Legal opinion on the Russian Federal law No</w:t>
      </w:r>
      <w:r w:rsidR="00B82FCB" w:rsidRPr="00575A67">
        <w:rPr>
          <w:b/>
          <w:sz w:val="32"/>
          <w:szCs w:val="32"/>
          <w:lang w:val="en-US"/>
        </w:rPr>
        <w:t xml:space="preserve"> </w:t>
      </w:r>
      <w:r w:rsidRPr="00575A67">
        <w:rPr>
          <w:b/>
          <w:sz w:val="32"/>
          <w:szCs w:val="32"/>
          <w:lang w:val="en-US"/>
        </w:rPr>
        <w:t>55 as of 14.03.2022</w:t>
      </w:r>
    </w:p>
    <w:p w:rsidR="00EF24DA" w:rsidRPr="00575A67" w:rsidRDefault="00EF24DA" w:rsidP="00EF24DA">
      <w:pPr>
        <w:ind w:left="-851"/>
        <w:jc w:val="both"/>
        <w:rPr>
          <w:sz w:val="28"/>
          <w:lang w:val="en-US"/>
        </w:rPr>
      </w:pPr>
      <w:r w:rsidRPr="00575A67">
        <w:rPr>
          <w:sz w:val="28"/>
          <w:lang w:val="en-US"/>
        </w:rPr>
        <w:t>The law says that all Russian insurers are not allowed to enter into any contract with insurers, reinsurers and brokers only</w:t>
      </w:r>
      <w:r w:rsidR="00575A67">
        <w:rPr>
          <w:sz w:val="28"/>
          <w:lang w:val="en-US"/>
        </w:rPr>
        <w:t>,</w:t>
      </w:r>
      <w:r w:rsidRPr="00575A67">
        <w:rPr>
          <w:sz w:val="28"/>
          <w:lang w:val="en-US"/>
        </w:rPr>
        <w:t xml:space="preserve"> being entities resident in “unfriendly” countries included in the relevant list or controlled by the above entities. As long as such contracts are impossible relevant fund </w:t>
      </w:r>
      <w:r w:rsidR="00B82FCB" w:rsidRPr="00575A67">
        <w:rPr>
          <w:sz w:val="28"/>
          <w:lang w:val="en-US"/>
        </w:rPr>
        <w:t>transfers</w:t>
      </w:r>
      <w:r w:rsidRPr="00575A67">
        <w:rPr>
          <w:sz w:val="28"/>
          <w:lang w:val="en-US"/>
        </w:rPr>
        <w:t xml:space="preserve"> are n</w:t>
      </w:r>
      <w:r w:rsidR="00B82FCB" w:rsidRPr="00575A67">
        <w:rPr>
          <w:sz w:val="28"/>
          <w:lang w:val="en-US"/>
        </w:rPr>
        <w:t>on-existent and as such are not</w:t>
      </w:r>
      <w:r w:rsidRPr="00575A67">
        <w:rPr>
          <w:sz w:val="28"/>
          <w:lang w:val="en-US"/>
        </w:rPr>
        <w:t xml:space="preserve"> mentioned </w:t>
      </w:r>
      <w:r w:rsidR="00B82FCB" w:rsidRPr="00575A67">
        <w:rPr>
          <w:sz w:val="28"/>
          <w:lang w:val="en-US"/>
        </w:rPr>
        <w:t xml:space="preserve">in </w:t>
      </w:r>
      <w:r w:rsidRPr="00575A67">
        <w:rPr>
          <w:sz w:val="28"/>
          <w:lang w:val="en-US"/>
        </w:rPr>
        <w:t>the law. As to the contracts concluded before the enforcement date</w:t>
      </w:r>
      <w:r w:rsidR="00B82FCB" w:rsidRPr="00575A67">
        <w:rPr>
          <w:sz w:val="28"/>
          <w:lang w:val="en-US"/>
        </w:rPr>
        <w:t xml:space="preserve"> they are announced invalid by means of prohibiting money transfers on such contracts in any currency. </w:t>
      </w:r>
    </w:p>
    <w:p w:rsidR="00B82FCB" w:rsidRPr="00575A67" w:rsidRDefault="00B82FCB" w:rsidP="00EF24DA">
      <w:pPr>
        <w:ind w:left="-851"/>
        <w:jc w:val="both"/>
        <w:rPr>
          <w:sz w:val="28"/>
          <w:lang w:val="en-US"/>
        </w:rPr>
      </w:pPr>
      <w:r w:rsidRPr="00575A67">
        <w:rPr>
          <w:sz w:val="28"/>
          <w:lang w:val="en-US"/>
        </w:rPr>
        <w:t>The law came into force on 14.03.2022 and valid till 31.12.2022</w:t>
      </w:r>
    </w:p>
    <w:p w:rsidR="00B82FCB" w:rsidRPr="00575A67" w:rsidRDefault="00B82FCB" w:rsidP="00EF24DA">
      <w:pPr>
        <w:ind w:left="-851"/>
        <w:jc w:val="both"/>
        <w:rPr>
          <w:sz w:val="28"/>
          <w:lang w:val="en-US"/>
        </w:rPr>
      </w:pPr>
      <w:r w:rsidRPr="00575A67">
        <w:rPr>
          <w:sz w:val="28"/>
          <w:lang w:val="en-US"/>
        </w:rPr>
        <w:t>The law also says that these restrictions can be lifted by virtue of the permission which can be granted by the Central Bank of Rus</w:t>
      </w:r>
      <w:bookmarkStart w:id="0" w:name="_GoBack"/>
      <w:bookmarkEnd w:id="0"/>
      <w:r w:rsidRPr="00575A67">
        <w:rPr>
          <w:sz w:val="28"/>
          <w:lang w:val="en-US"/>
        </w:rPr>
        <w:t xml:space="preserve">sia. Such </w:t>
      </w:r>
      <w:proofErr w:type="gramStart"/>
      <w:r w:rsidRPr="00575A67">
        <w:rPr>
          <w:sz w:val="28"/>
          <w:lang w:val="en-US"/>
        </w:rPr>
        <w:t>a permission</w:t>
      </w:r>
      <w:proofErr w:type="gramEnd"/>
      <w:r w:rsidRPr="00575A67">
        <w:rPr>
          <w:sz w:val="28"/>
          <w:lang w:val="en-US"/>
        </w:rPr>
        <w:t xml:space="preserve"> to selected segments of insurers and selected insurance businesse</w:t>
      </w:r>
      <w:r w:rsidR="00575A67">
        <w:rPr>
          <w:sz w:val="28"/>
          <w:lang w:val="en-US"/>
        </w:rPr>
        <w:t>s was issued on March 18 2022 v</w:t>
      </w:r>
      <w:r w:rsidRPr="00575A67">
        <w:rPr>
          <w:sz w:val="28"/>
          <w:lang w:val="en-US"/>
        </w:rPr>
        <w:t>alid from this date until the restrictions validity</w:t>
      </w:r>
      <w:r w:rsidR="0026423F" w:rsidRPr="00575A67">
        <w:rPr>
          <w:sz w:val="28"/>
          <w:lang w:val="en-US"/>
        </w:rPr>
        <w:t>, i.e. till 31.12.2022.</w:t>
      </w:r>
    </w:p>
    <w:p w:rsidR="0026423F" w:rsidRPr="00575A67" w:rsidRDefault="0026423F" w:rsidP="00EF24DA">
      <w:pPr>
        <w:ind w:left="-851"/>
        <w:jc w:val="both"/>
        <w:rPr>
          <w:sz w:val="28"/>
          <w:lang w:val="en-US"/>
        </w:rPr>
      </w:pPr>
      <w:r w:rsidRPr="00575A67">
        <w:rPr>
          <w:sz w:val="28"/>
          <w:lang w:val="en-US"/>
        </w:rPr>
        <w:t xml:space="preserve">The permission in its paragraph 1 says it covers all Card Bureau Members with respect to all their operations within Green card system, </w:t>
      </w:r>
      <w:proofErr w:type="gramStart"/>
      <w:r w:rsidRPr="00575A67">
        <w:rPr>
          <w:sz w:val="28"/>
          <w:lang w:val="en-US"/>
        </w:rPr>
        <w:t>including</w:t>
      </w:r>
      <w:r w:rsidR="00A16DFB" w:rsidRPr="00575A67">
        <w:rPr>
          <w:sz w:val="28"/>
          <w:lang w:val="en-US"/>
        </w:rPr>
        <w:t xml:space="preserve"> </w:t>
      </w:r>
      <w:r w:rsidRPr="00575A67">
        <w:rPr>
          <w:sz w:val="28"/>
          <w:lang w:val="en-US"/>
        </w:rPr>
        <w:t xml:space="preserve"> reinsurance</w:t>
      </w:r>
      <w:proofErr w:type="gramEnd"/>
      <w:r w:rsidRPr="00575A67">
        <w:rPr>
          <w:sz w:val="28"/>
          <w:lang w:val="en-US"/>
        </w:rPr>
        <w:t xml:space="preserve"> as well as all the contracts </w:t>
      </w:r>
      <w:r w:rsidR="00A16DFB" w:rsidRPr="00575A67">
        <w:rPr>
          <w:sz w:val="28"/>
          <w:lang w:val="en-US"/>
        </w:rPr>
        <w:t>concluded before and relevant payments  in any currency. The law explicitly mention</w:t>
      </w:r>
      <w:r w:rsidR="00575A67">
        <w:rPr>
          <w:sz w:val="28"/>
          <w:lang w:val="en-US"/>
        </w:rPr>
        <w:t>s</w:t>
      </w:r>
      <w:r w:rsidR="00A16DFB" w:rsidRPr="00575A67">
        <w:rPr>
          <w:sz w:val="28"/>
          <w:lang w:val="en-US"/>
        </w:rPr>
        <w:t xml:space="preserve"> but not limit</w:t>
      </w:r>
      <w:r w:rsidR="00575A67">
        <w:rPr>
          <w:sz w:val="28"/>
          <w:lang w:val="en-US"/>
        </w:rPr>
        <w:t>s it</w:t>
      </w:r>
      <w:r w:rsidR="00A16DFB" w:rsidRPr="00575A67">
        <w:rPr>
          <w:sz w:val="28"/>
          <w:lang w:val="en-US"/>
        </w:rPr>
        <w:t xml:space="preserve"> to insurance </w:t>
      </w:r>
      <w:r w:rsidR="00B71A84" w:rsidRPr="00575A67">
        <w:rPr>
          <w:sz w:val="28"/>
          <w:lang w:val="en-US"/>
        </w:rPr>
        <w:t>and reinsurance pre</w:t>
      </w:r>
      <w:r w:rsidR="00A16DFB" w:rsidRPr="00575A67">
        <w:rPr>
          <w:sz w:val="28"/>
          <w:lang w:val="en-US"/>
        </w:rPr>
        <w:t>miums as well as compensation payments</w:t>
      </w:r>
      <w:r w:rsidR="00B71A84" w:rsidRPr="00575A67">
        <w:rPr>
          <w:sz w:val="28"/>
          <w:lang w:val="en-US"/>
        </w:rPr>
        <w:t xml:space="preserve">. </w:t>
      </w:r>
      <w:r w:rsidR="00A16DFB" w:rsidRPr="00575A67">
        <w:rPr>
          <w:sz w:val="28"/>
          <w:lang w:val="en-US"/>
        </w:rPr>
        <w:t xml:space="preserve">There is no </w:t>
      </w:r>
      <w:r w:rsidRPr="00575A67">
        <w:rPr>
          <w:sz w:val="28"/>
          <w:lang w:val="en-US"/>
        </w:rPr>
        <w:t>specific list of the insurers what means that if any Russian insurer becomes a member of the Russian Green card Bureau it is automatically covered by the permission. On the other hand al</w:t>
      </w:r>
      <w:r w:rsidR="00B71A84" w:rsidRPr="00575A67">
        <w:rPr>
          <w:sz w:val="28"/>
          <w:lang w:val="en-US"/>
        </w:rPr>
        <w:t>l</w:t>
      </w:r>
      <w:r w:rsidRPr="00575A67">
        <w:rPr>
          <w:sz w:val="28"/>
          <w:lang w:val="en-US"/>
        </w:rPr>
        <w:t xml:space="preserve"> other contracts of the same Russian insurers out of the scope of the Green card operations are not allowed unless are cover</w:t>
      </w:r>
      <w:r w:rsidR="00B71A84" w:rsidRPr="00575A67">
        <w:rPr>
          <w:sz w:val="28"/>
          <w:lang w:val="en-US"/>
        </w:rPr>
        <w:t>e</w:t>
      </w:r>
      <w:r w:rsidRPr="00575A67">
        <w:rPr>
          <w:sz w:val="28"/>
          <w:lang w:val="en-US"/>
        </w:rPr>
        <w:t>d by other provisions of the permission.</w:t>
      </w:r>
    </w:p>
    <w:p w:rsidR="00A16DFB" w:rsidRPr="00575A67" w:rsidRDefault="00A16DFB" w:rsidP="00EF24DA">
      <w:pPr>
        <w:ind w:left="-851"/>
        <w:jc w:val="both"/>
        <w:rPr>
          <w:sz w:val="28"/>
          <w:lang w:val="en-US"/>
        </w:rPr>
      </w:pPr>
      <w:r w:rsidRPr="00575A67">
        <w:rPr>
          <w:sz w:val="28"/>
          <w:lang w:val="en-US"/>
        </w:rPr>
        <w:t>As far as RAMI is not an insurance undertaking the law restrictions are not valid for RAMI and it is allowed to enter in any contract with any foreign entity including resident in “unfriendly” country  and make any payment in any currency. For this reason RAMI is not mentioned in the permission</w:t>
      </w:r>
      <w:r w:rsidR="00B71A84" w:rsidRPr="00575A67">
        <w:rPr>
          <w:sz w:val="28"/>
          <w:lang w:val="en-US"/>
        </w:rPr>
        <w:t>. In practice RAMI have made at least one compensation payment to an EU country after the law came in force and the payment reached its destination in two days.</w:t>
      </w:r>
    </w:p>
    <w:p w:rsidR="00B71A84" w:rsidRPr="00575A67" w:rsidRDefault="00B71A84" w:rsidP="00EF24DA">
      <w:pPr>
        <w:ind w:left="-851"/>
        <w:jc w:val="both"/>
        <w:rPr>
          <w:sz w:val="28"/>
          <w:lang w:val="en-US"/>
        </w:rPr>
      </w:pPr>
      <w:r w:rsidRPr="00575A67">
        <w:rPr>
          <w:sz w:val="28"/>
          <w:lang w:val="en-US"/>
        </w:rPr>
        <w:t xml:space="preserve">As to reinsurance </w:t>
      </w:r>
      <w:r w:rsidR="008209D7" w:rsidRPr="00575A67">
        <w:rPr>
          <w:sz w:val="28"/>
          <w:lang w:val="en-US"/>
        </w:rPr>
        <w:t>program</w:t>
      </w:r>
      <w:r w:rsidRPr="00575A67">
        <w:rPr>
          <w:sz w:val="28"/>
          <w:lang w:val="en-US"/>
        </w:rPr>
        <w:t xml:space="preserve"> for Russian Green card risks the current contract is concluded on behalf of the Member Insurers which all are listed there and the subject of the risks reinsured is also fixed what makes the Central bank permission applicable to this contract.</w:t>
      </w:r>
    </w:p>
    <w:p w:rsidR="00EF24DA" w:rsidRDefault="00B71A84" w:rsidP="008209D7">
      <w:pPr>
        <w:ind w:left="-851"/>
        <w:jc w:val="both"/>
        <w:rPr>
          <w:sz w:val="28"/>
          <w:lang w:val="en-US"/>
        </w:rPr>
      </w:pPr>
      <w:r w:rsidRPr="00575A67">
        <w:rPr>
          <w:sz w:val="28"/>
          <w:lang w:val="en-US"/>
        </w:rPr>
        <w:t xml:space="preserve">The Permission does not provide for any specific provisions </w:t>
      </w:r>
      <w:r w:rsidR="00575A67" w:rsidRPr="00575A67">
        <w:rPr>
          <w:sz w:val="28"/>
          <w:lang w:val="en-US"/>
        </w:rPr>
        <w:t xml:space="preserve">for </w:t>
      </w:r>
      <w:r w:rsidRPr="00575A67">
        <w:rPr>
          <w:sz w:val="28"/>
          <w:lang w:val="en-US"/>
        </w:rPr>
        <w:t>its implementation</w:t>
      </w:r>
      <w:r w:rsidR="00575A67" w:rsidRPr="00575A67">
        <w:rPr>
          <w:sz w:val="28"/>
          <w:lang w:val="en-US"/>
        </w:rPr>
        <w:t xml:space="preserve"> thus leaving all current payments procedures untouched. </w:t>
      </w:r>
      <w:r w:rsidR="008209D7">
        <w:rPr>
          <w:sz w:val="28"/>
          <w:lang w:val="en-US"/>
        </w:rPr>
        <w:t>Th</w:t>
      </w:r>
      <w:r w:rsidR="00575A67" w:rsidRPr="00575A67">
        <w:rPr>
          <w:sz w:val="28"/>
          <w:lang w:val="en-US"/>
        </w:rPr>
        <w:t xml:space="preserve">e law does not contain any </w:t>
      </w:r>
      <w:r w:rsidR="00575A67" w:rsidRPr="00575A67">
        <w:rPr>
          <w:sz w:val="28"/>
          <w:lang w:val="en-US"/>
        </w:rPr>
        <w:lastRenderedPageBreak/>
        <w:t>additional disclosure requirement</w:t>
      </w:r>
      <w:r w:rsidR="008209D7">
        <w:rPr>
          <w:sz w:val="28"/>
          <w:lang w:val="en-US"/>
        </w:rPr>
        <w:t>s</w:t>
      </w:r>
      <w:r w:rsidR="00575A67" w:rsidRPr="00575A67">
        <w:rPr>
          <w:sz w:val="28"/>
          <w:lang w:val="en-US"/>
        </w:rPr>
        <w:t xml:space="preserve"> as regard to the Russian or </w:t>
      </w:r>
      <w:r w:rsidR="008209D7" w:rsidRPr="00575A67">
        <w:rPr>
          <w:sz w:val="28"/>
          <w:lang w:val="en-US"/>
        </w:rPr>
        <w:t>foreign</w:t>
      </w:r>
      <w:r w:rsidR="00575A67" w:rsidRPr="00575A67">
        <w:rPr>
          <w:sz w:val="28"/>
          <w:lang w:val="en-US"/>
        </w:rPr>
        <w:t xml:space="preserve"> entities, on contrary  it allows </w:t>
      </w:r>
      <w:r w:rsidR="008209D7">
        <w:rPr>
          <w:sz w:val="28"/>
          <w:lang w:val="en-US"/>
        </w:rPr>
        <w:t xml:space="preserve">Russian financial institutions </w:t>
      </w:r>
      <w:r w:rsidR="00575A67" w:rsidRPr="00575A67">
        <w:rPr>
          <w:sz w:val="28"/>
          <w:lang w:val="en-US"/>
        </w:rPr>
        <w:t xml:space="preserve">in certain cases not to disclose to the Central Bank </w:t>
      </w:r>
      <w:r w:rsidR="008209D7">
        <w:rPr>
          <w:sz w:val="28"/>
          <w:lang w:val="en-US"/>
        </w:rPr>
        <w:t xml:space="preserve">certain information </w:t>
      </w:r>
      <w:r w:rsidR="00575A67" w:rsidRPr="00575A67">
        <w:rPr>
          <w:sz w:val="28"/>
          <w:lang w:val="en-US"/>
        </w:rPr>
        <w:t>and not make it public in derogation of a standard procedure.</w:t>
      </w:r>
    </w:p>
    <w:p w:rsidR="008209D7" w:rsidRPr="00575A67" w:rsidRDefault="008209D7" w:rsidP="008209D7">
      <w:pPr>
        <w:ind w:left="-851"/>
        <w:jc w:val="both"/>
        <w:rPr>
          <w:sz w:val="28"/>
          <w:lang w:val="en-US"/>
        </w:rPr>
      </w:pPr>
    </w:p>
    <w:p w:rsidR="009C2FDC" w:rsidRPr="008209D7" w:rsidRDefault="00E91FE0" w:rsidP="009D7E87">
      <w:pPr>
        <w:ind w:left="-851"/>
        <w:jc w:val="center"/>
        <w:rPr>
          <w:b/>
          <w:sz w:val="32"/>
          <w:szCs w:val="32"/>
          <w:lang w:val="en-US"/>
        </w:rPr>
      </w:pPr>
      <w:r w:rsidRPr="008209D7">
        <w:rPr>
          <w:b/>
          <w:sz w:val="32"/>
          <w:szCs w:val="32"/>
          <w:lang w:val="en-US"/>
        </w:rPr>
        <w:t>Legal opinion on the President Decree as of 05.03.2022</w:t>
      </w:r>
    </w:p>
    <w:p w:rsidR="008A1A37" w:rsidRPr="008209D7" w:rsidRDefault="005C2094" w:rsidP="005C2094">
      <w:pPr>
        <w:jc w:val="both"/>
        <w:rPr>
          <w:b/>
          <w:sz w:val="24"/>
          <w:lang w:val="en-US"/>
        </w:rPr>
      </w:pPr>
      <w:r w:rsidRPr="008209D7">
        <w:rPr>
          <w:rFonts w:ascii="Verdana" w:hAnsi="Verdana"/>
          <w:b/>
          <w:color w:val="FF0000"/>
          <w:lang w:val="en-US"/>
        </w:rPr>
        <w:t xml:space="preserve"> </w:t>
      </w:r>
    </w:p>
    <w:p w:rsidR="00710B69" w:rsidRPr="00575A67" w:rsidRDefault="00710B69" w:rsidP="00710B69">
      <w:pPr>
        <w:ind w:left="-851"/>
        <w:jc w:val="both"/>
        <w:rPr>
          <w:sz w:val="28"/>
          <w:szCs w:val="28"/>
          <w:lang w:val="en-US"/>
        </w:rPr>
      </w:pPr>
      <w:r w:rsidRPr="00575A67">
        <w:rPr>
          <w:sz w:val="28"/>
          <w:szCs w:val="28"/>
          <w:lang w:val="en-US"/>
        </w:rPr>
        <w:t>According to the President De</w:t>
      </w:r>
      <w:r w:rsidRPr="00575A67">
        <w:rPr>
          <w:sz w:val="28"/>
          <w:szCs w:val="28"/>
        </w:rPr>
        <w:t>с</w:t>
      </w:r>
      <w:proofErr w:type="spellStart"/>
      <w:r w:rsidRPr="00575A67">
        <w:rPr>
          <w:sz w:val="28"/>
          <w:szCs w:val="28"/>
          <w:lang w:val="en-US"/>
        </w:rPr>
        <w:t>ree</w:t>
      </w:r>
      <w:proofErr w:type="spellEnd"/>
      <w:r w:rsidR="00EF24DA" w:rsidRPr="00575A67">
        <w:rPr>
          <w:sz w:val="28"/>
          <w:szCs w:val="28"/>
          <w:lang w:val="en-US"/>
        </w:rPr>
        <w:t xml:space="preserve"> </w:t>
      </w:r>
      <w:proofErr w:type="gramStart"/>
      <w:r w:rsidR="00E91FE0" w:rsidRPr="00575A67">
        <w:rPr>
          <w:sz w:val="28"/>
          <w:szCs w:val="28"/>
          <w:lang w:val="en-US"/>
        </w:rPr>
        <w:t xml:space="preserve">as </w:t>
      </w:r>
      <w:r w:rsidRPr="00575A67">
        <w:rPr>
          <w:sz w:val="28"/>
          <w:szCs w:val="28"/>
          <w:lang w:val="en-US"/>
        </w:rPr>
        <w:t xml:space="preserve"> of</w:t>
      </w:r>
      <w:proofErr w:type="gramEnd"/>
      <w:r w:rsidRPr="00575A67">
        <w:rPr>
          <w:sz w:val="28"/>
          <w:szCs w:val="28"/>
          <w:lang w:val="en-US"/>
        </w:rPr>
        <w:t xml:space="preserve"> 5</w:t>
      </w:r>
      <w:r w:rsidRPr="00575A67">
        <w:rPr>
          <w:sz w:val="28"/>
          <w:szCs w:val="28"/>
          <w:vertAlign w:val="superscript"/>
          <w:lang w:val="en-US"/>
        </w:rPr>
        <w:t>th</w:t>
      </w:r>
      <w:r w:rsidRPr="00575A67">
        <w:rPr>
          <w:sz w:val="28"/>
          <w:szCs w:val="28"/>
          <w:lang w:val="en-US"/>
        </w:rPr>
        <w:t xml:space="preserve"> of March 2022 the special procedure </w:t>
      </w:r>
      <w:r w:rsidR="00DF3795" w:rsidRPr="00575A67">
        <w:rPr>
          <w:sz w:val="28"/>
          <w:szCs w:val="28"/>
          <w:lang w:val="en-US"/>
        </w:rPr>
        <w:t xml:space="preserve">applies to residents of Russia </w:t>
      </w:r>
      <w:r w:rsidRPr="00575A67">
        <w:rPr>
          <w:sz w:val="28"/>
          <w:szCs w:val="28"/>
          <w:lang w:val="en-US"/>
        </w:rPr>
        <w:t xml:space="preserve">for discharge of obligations to foreign persons with respect to </w:t>
      </w:r>
      <w:r w:rsidR="007B62CD" w:rsidRPr="00575A67">
        <w:rPr>
          <w:sz w:val="28"/>
          <w:szCs w:val="28"/>
          <w:lang w:val="en-US"/>
        </w:rPr>
        <w:t>loans and credit</w:t>
      </w:r>
      <w:r w:rsidR="00E91FE0" w:rsidRPr="00575A67">
        <w:rPr>
          <w:sz w:val="28"/>
          <w:szCs w:val="28"/>
          <w:lang w:val="en-US"/>
        </w:rPr>
        <w:t>s</w:t>
      </w:r>
      <w:r w:rsidR="007B62CD" w:rsidRPr="00575A67">
        <w:rPr>
          <w:sz w:val="28"/>
          <w:szCs w:val="28"/>
          <w:lang w:val="en-US"/>
        </w:rPr>
        <w:t>, as well as to</w:t>
      </w:r>
      <w:r w:rsidRPr="00575A67">
        <w:rPr>
          <w:sz w:val="28"/>
          <w:szCs w:val="28"/>
          <w:lang w:val="en-US"/>
        </w:rPr>
        <w:t xml:space="preserve"> financial instruments. </w:t>
      </w:r>
    </w:p>
    <w:p w:rsidR="00710B69" w:rsidRPr="00575A67" w:rsidRDefault="00E91FE0" w:rsidP="00710B69">
      <w:pPr>
        <w:ind w:left="-851"/>
        <w:jc w:val="both"/>
        <w:rPr>
          <w:sz w:val="28"/>
          <w:szCs w:val="28"/>
          <w:lang w:val="en-US"/>
        </w:rPr>
      </w:pPr>
      <w:r w:rsidRPr="00575A67">
        <w:rPr>
          <w:sz w:val="28"/>
          <w:szCs w:val="28"/>
          <w:lang w:val="en-US"/>
        </w:rPr>
        <w:t>In terms of</w:t>
      </w:r>
      <w:r w:rsidR="00710B69" w:rsidRPr="00575A67">
        <w:rPr>
          <w:sz w:val="28"/>
          <w:szCs w:val="28"/>
          <w:lang w:val="en-US"/>
        </w:rPr>
        <w:t xml:space="preserve"> the text of the Decree </w:t>
      </w:r>
      <w:r w:rsidRPr="00575A67">
        <w:rPr>
          <w:sz w:val="28"/>
          <w:szCs w:val="28"/>
          <w:lang w:val="en-US"/>
        </w:rPr>
        <w:t>a</w:t>
      </w:r>
      <w:r w:rsidR="00DF3795" w:rsidRPr="00575A67">
        <w:rPr>
          <w:sz w:val="28"/>
          <w:szCs w:val="28"/>
          <w:lang w:val="en-US"/>
        </w:rPr>
        <w:t xml:space="preserve"> </w:t>
      </w:r>
      <w:r w:rsidR="00710B69" w:rsidRPr="00575A67">
        <w:rPr>
          <w:sz w:val="28"/>
          <w:szCs w:val="28"/>
          <w:lang w:val="en-US"/>
        </w:rPr>
        <w:t xml:space="preserve">resident of Russia is considered to be </w:t>
      </w:r>
      <w:r w:rsidR="00DF3795" w:rsidRPr="00575A67">
        <w:rPr>
          <w:sz w:val="28"/>
          <w:szCs w:val="28"/>
          <w:lang w:val="en-US"/>
        </w:rPr>
        <w:t xml:space="preserve">a </w:t>
      </w:r>
      <w:r w:rsidR="00710B69" w:rsidRPr="00575A67">
        <w:rPr>
          <w:sz w:val="28"/>
          <w:szCs w:val="28"/>
          <w:lang w:val="en-US"/>
        </w:rPr>
        <w:t xml:space="preserve">debtor if a resident has </w:t>
      </w:r>
      <w:r w:rsidRPr="00575A67">
        <w:rPr>
          <w:sz w:val="28"/>
          <w:szCs w:val="28"/>
          <w:lang w:val="en-US"/>
        </w:rPr>
        <w:t xml:space="preserve">liabilities </w:t>
      </w:r>
      <w:r w:rsidR="00710B69" w:rsidRPr="00575A67">
        <w:rPr>
          <w:sz w:val="28"/>
          <w:szCs w:val="28"/>
          <w:lang w:val="en-US"/>
        </w:rPr>
        <w:t xml:space="preserve">toward foreign </w:t>
      </w:r>
      <w:r w:rsidRPr="00575A67">
        <w:rPr>
          <w:sz w:val="28"/>
          <w:szCs w:val="28"/>
          <w:lang w:val="en-US"/>
        </w:rPr>
        <w:t>entities</w:t>
      </w:r>
      <w:r w:rsidR="00710B69" w:rsidRPr="00575A67">
        <w:rPr>
          <w:sz w:val="28"/>
          <w:szCs w:val="28"/>
          <w:lang w:val="en-US"/>
        </w:rPr>
        <w:t xml:space="preserve"> </w:t>
      </w:r>
      <w:r w:rsidRPr="00575A67">
        <w:rPr>
          <w:sz w:val="28"/>
          <w:szCs w:val="28"/>
          <w:lang w:val="en-US"/>
        </w:rPr>
        <w:t>on</w:t>
      </w:r>
      <w:r w:rsidR="007B62CD" w:rsidRPr="00575A67">
        <w:rPr>
          <w:sz w:val="28"/>
          <w:szCs w:val="28"/>
          <w:lang w:val="en-US"/>
        </w:rPr>
        <w:t xml:space="preserve"> </w:t>
      </w:r>
      <w:r w:rsidRPr="00575A67">
        <w:rPr>
          <w:sz w:val="28"/>
          <w:szCs w:val="28"/>
          <w:lang w:val="en-US"/>
        </w:rPr>
        <w:t>loans,</w:t>
      </w:r>
      <w:r w:rsidR="007B62CD" w:rsidRPr="00575A67">
        <w:rPr>
          <w:sz w:val="28"/>
          <w:szCs w:val="28"/>
          <w:lang w:val="en-US"/>
        </w:rPr>
        <w:t xml:space="preserve"> credit</w:t>
      </w:r>
      <w:r w:rsidRPr="00575A67">
        <w:rPr>
          <w:sz w:val="28"/>
          <w:szCs w:val="28"/>
          <w:lang w:val="en-US"/>
        </w:rPr>
        <w:t>s</w:t>
      </w:r>
      <w:r w:rsidR="007B62CD" w:rsidRPr="00575A67">
        <w:rPr>
          <w:sz w:val="28"/>
          <w:szCs w:val="28"/>
          <w:lang w:val="en-US"/>
        </w:rPr>
        <w:t xml:space="preserve"> </w:t>
      </w:r>
      <w:r w:rsidRPr="00575A67">
        <w:rPr>
          <w:sz w:val="28"/>
          <w:szCs w:val="28"/>
          <w:lang w:val="en-US"/>
        </w:rPr>
        <w:t xml:space="preserve">or </w:t>
      </w:r>
      <w:r w:rsidR="00710B69" w:rsidRPr="00575A67">
        <w:rPr>
          <w:sz w:val="28"/>
          <w:szCs w:val="28"/>
          <w:lang w:val="en-US"/>
        </w:rPr>
        <w:t xml:space="preserve">financial instruments. </w:t>
      </w:r>
    </w:p>
    <w:p w:rsidR="00617C65" w:rsidRPr="00575A67" w:rsidRDefault="00E91FE0" w:rsidP="00ED0000">
      <w:pPr>
        <w:ind w:left="-851"/>
        <w:jc w:val="both"/>
        <w:rPr>
          <w:sz w:val="28"/>
          <w:szCs w:val="28"/>
          <w:lang w:val="en-US"/>
        </w:rPr>
      </w:pPr>
      <w:proofErr w:type="gramStart"/>
      <w:r w:rsidRPr="00575A67">
        <w:rPr>
          <w:sz w:val="28"/>
          <w:szCs w:val="28"/>
          <w:u w:val="single"/>
          <w:lang w:val="en-US"/>
        </w:rPr>
        <w:t>F</w:t>
      </w:r>
      <w:r w:rsidR="00710B69" w:rsidRPr="00575A67">
        <w:rPr>
          <w:sz w:val="28"/>
          <w:szCs w:val="28"/>
          <w:u w:val="single"/>
          <w:lang w:val="en-US"/>
        </w:rPr>
        <w:t>inancial</w:t>
      </w:r>
      <w:r w:rsidR="008209D7">
        <w:rPr>
          <w:sz w:val="28"/>
          <w:szCs w:val="28"/>
          <w:u w:val="single"/>
          <w:lang w:val="en-US"/>
        </w:rPr>
        <w:t xml:space="preserve"> </w:t>
      </w:r>
      <w:r w:rsidR="00710B69" w:rsidRPr="00575A67">
        <w:rPr>
          <w:sz w:val="28"/>
          <w:szCs w:val="28"/>
          <w:u w:val="single"/>
          <w:lang w:val="en-US"/>
        </w:rPr>
        <w:t xml:space="preserve"> instruments</w:t>
      </w:r>
      <w:proofErr w:type="gramEnd"/>
      <w:r w:rsidR="008209D7">
        <w:rPr>
          <w:sz w:val="28"/>
          <w:szCs w:val="28"/>
          <w:lang w:val="en-US"/>
        </w:rPr>
        <w:t xml:space="preserve"> </w:t>
      </w:r>
      <w:r w:rsidRPr="00575A67">
        <w:rPr>
          <w:sz w:val="28"/>
          <w:szCs w:val="28"/>
          <w:lang w:val="en-US"/>
        </w:rPr>
        <w:t>are general</w:t>
      </w:r>
      <w:r w:rsidR="00D517BA" w:rsidRPr="00575A67">
        <w:rPr>
          <w:sz w:val="28"/>
          <w:szCs w:val="28"/>
          <w:lang w:val="en-US"/>
        </w:rPr>
        <w:t>ly</w:t>
      </w:r>
      <w:r w:rsidRPr="00575A67">
        <w:rPr>
          <w:sz w:val="28"/>
          <w:szCs w:val="28"/>
          <w:lang w:val="en-US"/>
        </w:rPr>
        <w:t xml:space="preserve"> accepted to be</w:t>
      </w:r>
      <w:r w:rsidR="00D517BA" w:rsidRPr="00575A67">
        <w:rPr>
          <w:sz w:val="28"/>
          <w:szCs w:val="28"/>
          <w:lang w:val="en-US"/>
        </w:rPr>
        <w:t xml:space="preserve"> a contract resulting in a possession of an asset  by an entity </w:t>
      </w:r>
      <w:r w:rsidR="00252618" w:rsidRPr="00575A67">
        <w:rPr>
          <w:sz w:val="28"/>
          <w:szCs w:val="28"/>
          <w:lang w:val="en-US"/>
        </w:rPr>
        <w:t xml:space="preserve">against respective </w:t>
      </w:r>
      <w:r w:rsidR="009728DD" w:rsidRPr="00575A67">
        <w:rPr>
          <w:sz w:val="28"/>
          <w:szCs w:val="28"/>
          <w:lang w:val="en-US"/>
        </w:rPr>
        <w:t xml:space="preserve">liability </w:t>
      </w:r>
      <w:r w:rsidR="00ED0000" w:rsidRPr="00575A67">
        <w:rPr>
          <w:sz w:val="28"/>
          <w:szCs w:val="28"/>
          <w:lang w:val="en-US"/>
        </w:rPr>
        <w:t>of the</w:t>
      </w:r>
      <w:r w:rsidR="00252618" w:rsidRPr="00575A67">
        <w:rPr>
          <w:sz w:val="28"/>
          <w:szCs w:val="28"/>
          <w:lang w:val="en-US"/>
        </w:rPr>
        <w:t xml:space="preserve"> seller of the asset</w:t>
      </w:r>
      <w:r w:rsidR="00ED0000" w:rsidRPr="00575A67">
        <w:rPr>
          <w:sz w:val="28"/>
          <w:szCs w:val="28"/>
          <w:lang w:val="en-US"/>
        </w:rPr>
        <w:t>. Assets</w:t>
      </w:r>
      <w:r w:rsidR="00234268" w:rsidRPr="00575A67">
        <w:rPr>
          <w:sz w:val="28"/>
          <w:szCs w:val="28"/>
          <w:lang w:val="en-US"/>
        </w:rPr>
        <w:t xml:space="preserve"> category </w:t>
      </w:r>
      <w:r w:rsidR="00ED0000" w:rsidRPr="00575A67">
        <w:rPr>
          <w:sz w:val="28"/>
          <w:szCs w:val="28"/>
          <w:lang w:val="en-US"/>
        </w:rPr>
        <w:t>include</w:t>
      </w:r>
      <w:r w:rsidR="00234268" w:rsidRPr="00575A67">
        <w:rPr>
          <w:sz w:val="28"/>
          <w:szCs w:val="28"/>
          <w:lang w:val="en-US"/>
        </w:rPr>
        <w:t>s</w:t>
      </w:r>
      <w:r w:rsidR="00ED0000" w:rsidRPr="00575A67">
        <w:rPr>
          <w:sz w:val="28"/>
          <w:szCs w:val="28"/>
          <w:lang w:val="en-US"/>
        </w:rPr>
        <w:t xml:space="preserve"> </w:t>
      </w:r>
      <w:r w:rsidR="00252618" w:rsidRPr="00575A67">
        <w:rPr>
          <w:sz w:val="28"/>
          <w:szCs w:val="28"/>
          <w:lang w:val="en-US"/>
        </w:rPr>
        <w:t>securities (</w:t>
      </w:r>
      <w:r w:rsidR="00ED0000" w:rsidRPr="00575A67">
        <w:rPr>
          <w:sz w:val="28"/>
          <w:szCs w:val="28"/>
          <w:lang w:val="en-US"/>
        </w:rPr>
        <w:t>equities</w:t>
      </w:r>
      <w:r w:rsidR="00252618" w:rsidRPr="00575A67">
        <w:rPr>
          <w:sz w:val="28"/>
          <w:szCs w:val="28"/>
          <w:lang w:val="en-US"/>
        </w:rPr>
        <w:t xml:space="preserve">) such as </w:t>
      </w:r>
      <w:r w:rsidR="00ED0000" w:rsidRPr="00575A67">
        <w:rPr>
          <w:sz w:val="28"/>
          <w:szCs w:val="28"/>
          <w:lang w:val="en-US"/>
        </w:rPr>
        <w:t xml:space="preserve">shares, bonds and bills etc., </w:t>
      </w:r>
      <w:r w:rsidR="00252618" w:rsidRPr="00575A67">
        <w:rPr>
          <w:sz w:val="28"/>
          <w:szCs w:val="28"/>
          <w:lang w:val="en-US"/>
        </w:rPr>
        <w:t>stakes</w:t>
      </w:r>
      <w:r w:rsidR="00ED0000" w:rsidRPr="00575A67">
        <w:rPr>
          <w:sz w:val="28"/>
          <w:szCs w:val="28"/>
          <w:lang w:val="en-US"/>
        </w:rPr>
        <w:t xml:space="preserve"> in investment assets, as well as legal rights</w:t>
      </w:r>
      <w:r w:rsidR="00234268" w:rsidRPr="00575A67">
        <w:rPr>
          <w:sz w:val="28"/>
          <w:szCs w:val="28"/>
          <w:lang w:val="en-US"/>
        </w:rPr>
        <w:t>.</w:t>
      </w:r>
    </w:p>
    <w:p w:rsidR="00234268" w:rsidRPr="00575A67" w:rsidRDefault="00252618" w:rsidP="009D7E87">
      <w:pPr>
        <w:ind w:left="-851"/>
        <w:jc w:val="both"/>
        <w:rPr>
          <w:sz w:val="28"/>
          <w:szCs w:val="28"/>
          <w:lang w:val="en-US"/>
        </w:rPr>
      </w:pPr>
      <w:r w:rsidRPr="00575A67">
        <w:rPr>
          <w:sz w:val="28"/>
          <w:szCs w:val="28"/>
          <w:lang w:val="en-US"/>
        </w:rPr>
        <w:t xml:space="preserve">In terms of </w:t>
      </w:r>
      <w:proofErr w:type="gramStart"/>
      <w:r w:rsidRPr="00575A67">
        <w:rPr>
          <w:sz w:val="28"/>
          <w:szCs w:val="28"/>
          <w:lang w:val="en-US"/>
        </w:rPr>
        <w:t xml:space="preserve">the </w:t>
      </w:r>
      <w:r w:rsidR="00234268" w:rsidRPr="00575A67">
        <w:rPr>
          <w:sz w:val="28"/>
          <w:szCs w:val="28"/>
          <w:lang w:val="en-US"/>
        </w:rPr>
        <w:t xml:space="preserve"> Decree</w:t>
      </w:r>
      <w:proofErr w:type="gramEnd"/>
      <w:r w:rsidR="00DF3795" w:rsidRPr="00575A67">
        <w:rPr>
          <w:sz w:val="28"/>
          <w:szCs w:val="28"/>
          <w:lang w:val="en-US"/>
        </w:rPr>
        <w:t>,</w:t>
      </w:r>
      <w:r w:rsidR="00234268" w:rsidRPr="00575A67">
        <w:rPr>
          <w:sz w:val="28"/>
          <w:szCs w:val="28"/>
          <w:lang w:val="en-US"/>
        </w:rPr>
        <w:t xml:space="preserve"> </w:t>
      </w:r>
      <w:r w:rsidR="00DF3795" w:rsidRPr="00575A67">
        <w:rPr>
          <w:sz w:val="28"/>
          <w:szCs w:val="28"/>
          <w:lang w:val="en-US"/>
        </w:rPr>
        <w:t xml:space="preserve">the creditor is a foreign </w:t>
      </w:r>
      <w:r w:rsidRPr="00575A67">
        <w:rPr>
          <w:sz w:val="28"/>
          <w:szCs w:val="28"/>
          <w:lang w:val="en-US"/>
        </w:rPr>
        <w:t>entity</w:t>
      </w:r>
      <w:r w:rsidR="00DF3795" w:rsidRPr="00575A67">
        <w:rPr>
          <w:sz w:val="28"/>
          <w:szCs w:val="28"/>
          <w:lang w:val="en-US"/>
        </w:rPr>
        <w:t xml:space="preserve"> that provides </w:t>
      </w:r>
      <w:r w:rsidR="007B62CD" w:rsidRPr="00575A67">
        <w:rPr>
          <w:sz w:val="28"/>
          <w:szCs w:val="28"/>
          <w:lang w:val="en-US"/>
        </w:rPr>
        <w:t>loans and credit</w:t>
      </w:r>
      <w:r w:rsidRPr="00575A67">
        <w:rPr>
          <w:sz w:val="28"/>
          <w:szCs w:val="28"/>
          <w:lang w:val="en-US"/>
        </w:rPr>
        <w:t>s</w:t>
      </w:r>
      <w:r w:rsidR="007B62CD" w:rsidRPr="00575A67">
        <w:rPr>
          <w:sz w:val="28"/>
          <w:szCs w:val="28"/>
          <w:lang w:val="en-US"/>
        </w:rPr>
        <w:t xml:space="preserve"> </w:t>
      </w:r>
      <w:r w:rsidRPr="00575A67">
        <w:rPr>
          <w:sz w:val="28"/>
          <w:szCs w:val="28"/>
          <w:lang w:val="en-US"/>
        </w:rPr>
        <w:t xml:space="preserve">to the debtor </w:t>
      </w:r>
      <w:r w:rsidR="007B62CD" w:rsidRPr="00575A67">
        <w:rPr>
          <w:sz w:val="28"/>
          <w:szCs w:val="28"/>
          <w:lang w:val="en-US"/>
        </w:rPr>
        <w:t>or</w:t>
      </w:r>
      <w:r w:rsidR="00DF3795" w:rsidRPr="00575A67">
        <w:rPr>
          <w:sz w:val="28"/>
          <w:szCs w:val="28"/>
          <w:lang w:val="en-US"/>
        </w:rPr>
        <w:t xml:space="preserve"> </w:t>
      </w:r>
      <w:r w:rsidRPr="00575A67">
        <w:rPr>
          <w:sz w:val="28"/>
          <w:szCs w:val="28"/>
          <w:lang w:val="en-US"/>
        </w:rPr>
        <w:t xml:space="preserve">buys </w:t>
      </w:r>
      <w:r w:rsidR="007B62CD" w:rsidRPr="00575A67">
        <w:rPr>
          <w:sz w:val="28"/>
          <w:szCs w:val="28"/>
          <w:lang w:val="en-US"/>
        </w:rPr>
        <w:t>financial instruments</w:t>
      </w:r>
      <w:r w:rsidRPr="00575A67">
        <w:rPr>
          <w:sz w:val="28"/>
          <w:szCs w:val="28"/>
          <w:lang w:val="en-US"/>
        </w:rPr>
        <w:t xml:space="preserve"> from the debtor</w:t>
      </w:r>
      <w:r w:rsidR="007B62CD" w:rsidRPr="00575A67">
        <w:rPr>
          <w:sz w:val="28"/>
          <w:szCs w:val="28"/>
          <w:lang w:val="en-US"/>
        </w:rPr>
        <w:t>.</w:t>
      </w:r>
    </w:p>
    <w:p w:rsidR="00CA346E" w:rsidRPr="00575A67" w:rsidRDefault="00170D49" w:rsidP="00EA3AB1">
      <w:pPr>
        <w:ind w:left="-851"/>
        <w:jc w:val="both"/>
        <w:rPr>
          <w:sz w:val="28"/>
          <w:szCs w:val="28"/>
          <w:lang w:val="en-US"/>
        </w:rPr>
      </w:pPr>
      <w:r w:rsidRPr="00575A67">
        <w:rPr>
          <w:sz w:val="28"/>
          <w:szCs w:val="28"/>
          <w:lang w:val="en-US"/>
        </w:rPr>
        <w:t>L</w:t>
      </w:r>
      <w:r w:rsidR="00252618" w:rsidRPr="00575A67">
        <w:rPr>
          <w:sz w:val="28"/>
          <w:szCs w:val="28"/>
          <w:lang w:val="en-US"/>
        </w:rPr>
        <w:t>iabilities</w:t>
      </w:r>
      <w:r w:rsidR="007B62CD" w:rsidRPr="00575A67">
        <w:rPr>
          <w:sz w:val="28"/>
          <w:szCs w:val="28"/>
          <w:lang w:val="en-US"/>
        </w:rPr>
        <w:t xml:space="preserve"> within international </w:t>
      </w:r>
      <w:r w:rsidR="00846ACB" w:rsidRPr="00575A67">
        <w:rPr>
          <w:sz w:val="28"/>
          <w:szCs w:val="28"/>
          <w:lang w:val="en-US"/>
        </w:rPr>
        <w:t xml:space="preserve">Green Card system are </w:t>
      </w:r>
      <w:r w:rsidRPr="00575A67">
        <w:rPr>
          <w:sz w:val="28"/>
          <w:szCs w:val="28"/>
          <w:lang w:val="en-US"/>
        </w:rPr>
        <w:t>out</w:t>
      </w:r>
      <w:r w:rsidR="00846ACB" w:rsidRPr="00575A67">
        <w:rPr>
          <w:sz w:val="28"/>
          <w:szCs w:val="28"/>
          <w:lang w:val="en-US"/>
        </w:rPr>
        <w:t xml:space="preserve"> of the </w:t>
      </w:r>
      <w:r w:rsidRPr="00575A67">
        <w:rPr>
          <w:sz w:val="28"/>
          <w:szCs w:val="28"/>
          <w:lang w:val="en-US"/>
        </w:rPr>
        <w:t xml:space="preserve">scope of the </w:t>
      </w:r>
      <w:r w:rsidR="00846ACB" w:rsidRPr="00575A67">
        <w:rPr>
          <w:sz w:val="28"/>
          <w:szCs w:val="28"/>
          <w:lang w:val="en-US"/>
        </w:rPr>
        <w:t>Decree provisions</w:t>
      </w:r>
      <w:r w:rsidRPr="00575A67">
        <w:rPr>
          <w:sz w:val="28"/>
          <w:szCs w:val="28"/>
          <w:lang w:val="en-US"/>
        </w:rPr>
        <w:t xml:space="preserve"> as far as</w:t>
      </w:r>
      <w:r w:rsidR="00846ACB" w:rsidRPr="00575A67">
        <w:rPr>
          <w:sz w:val="28"/>
          <w:szCs w:val="28"/>
          <w:lang w:val="en-US"/>
        </w:rPr>
        <w:t xml:space="preserve"> the Members of the Russian Bureau </w:t>
      </w:r>
      <w:r w:rsidRPr="00575A67">
        <w:rPr>
          <w:sz w:val="28"/>
          <w:szCs w:val="28"/>
          <w:lang w:val="en-US"/>
        </w:rPr>
        <w:t>do not fall in the definition of the “d</w:t>
      </w:r>
      <w:r w:rsidR="00846ACB" w:rsidRPr="00575A67">
        <w:rPr>
          <w:sz w:val="28"/>
          <w:szCs w:val="28"/>
          <w:lang w:val="en-US"/>
        </w:rPr>
        <w:t>ebtor”</w:t>
      </w:r>
      <w:r w:rsidRPr="00575A67">
        <w:rPr>
          <w:sz w:val="28"/>
          <w:szCs w:val="28"/>
          <w:lang w:val="en-US"/>
        </w:rPr>
        <w:t xml:space="preserve"> in terms of the decree</w:t>
      </w:r>
      <w:r w:rsidR="00846ACB" w:rsidRPr="00575A67">
        <w:rPr>
          <w:sz w:val="28"/>
          <w:szCs w:val="28"/>
          <w:lang w:val="en-US"/>
        </w:rPr>
        <w:t xml:space="preserve">, </w:t>
      </w:r>
      <w:proofErr w:type="gramStart"/>
      <w:r w:rsidR="00846ACB" w:rsidRPr="00575A67">
        <w:rPr>
          <w:sz w:val="28"/>
          <w:szCs w:val="28"/>
          <w:lang w:val="en-US"/>
        </w:rPr>
        <w:t>nor</w:t>
      </w:r>
      <w:proofErr w:type="gramEnd"/>
      <w:r w:rsidR="00846ACB" w:rsidRPr="00575A67">
        <w:rPr>
          <w:sz w:val="28"/>
          <w:szCs w:val="28"/>
          <w:lang w:val="en-US"/>
        </w:rPr>
        <w:t xml:space="preserve"> the foreign participants of the Green Card system </w:t>
      </w:r>
      <w:r w:rsidRPr="00575A67">
        <w:rPr>
          <w:sz w:val="28"/>
          <w:szCs w:val="28"/>
          <w:lang w:val="en-US"/>
        </w:rPr>
        <w:t xml:space="preserve">fall in the definition of the </w:t>
      </w:r>
      <w:r w:rsidR="00846ACB" w:rsidRPr="00575A67">
        <w:rPr>
          <w:sz w:val="28"/>
          <w:szCs w:val="28"/>
          <w:lang w:val="en-US"/>
        </w:rPr>
        <w:t>“creditor”</w:t>
      </w:r>
      <w:r w:rsidR="00CF4A79" w:rsidRPr="00575A67">
        <w:rPr>
          <w:sz w:val="28"/>
          <w:szCs w:val="28"/>
          <w:lang w:val="en-US"/>
        </w:rPr>
        <w:t>.</w:t>
      </w:r>
      <w:r w:rsidR="00EA3AB1" w:rsidRPr="00575A67">
        <w:rPr>
          <w:sz w:val="28"/>
          <w:szCs w:val="28"/>
          <w:lang w:val="en-US"/>
        </w:rPr>
        <w:t xml:space="preserve"> </w:t>
      </w:r>
      <w:r w:rsidRPr="00575A67">
        <w:rPr>
          <w:sz w:val="28"/>
          <w:szCs w:val="28"/>
          <w:lang w:val="en-US"/>
        </w:rPr>
        <w:t xml:space="preserve">The </w:t>
      </w:r>
      <w:r w:rsidR="00EA3AB1" w:rsidRPr="00575A67">
        <w:rPr>
          <w:sz w:val="28"/>
          <w:szCs w:val="28"/>
          <w:lang w:val="en-US"/>
        </w:rPr>
        <w:t xml:space="preserve">Green Card system participants </w:t>
      </w:r>
      <w:r w:rsidRPr="00575A67">
        <w:rPr>
          <w:sz w:val="28"/>
          <w:szCs w:val="28"/>
          <w:lang w:val="en-US"/>
        </w:rPr>
        <w:t xml:space="preserve">within their core business activities </w:t>
      </w:r>
      <w:r w:rsidR="00EA3AB1" w:rsidRPr="00575A67">
        <w:rPr>
          <w:sz w:val="28"/>
          <w:szCs w:val="28"/>
          <w:lang w:val="en-US"/>
        </w:rPr>
        <w:t xml:space="preserve">do not provide </w:t>
      </w:r>
      <w:r w:rsidRPr="00575A67">
        <w:rPr>
          <w:sz w:val="28"/>
          <w:szCs w:val="28"/>
          <w:lang w:val="en-US"/>
        </w:rPr>
        <w:t xml:space="preserve">to </w:t>
      </w:r>
      <w:r w:rsidR="00EA3AB1" w:rsidRPr="00575A67">
        <w:rPr>
          <w:sz w:val="28"/>
          <w:szCs w:val="28"/>
          <w:lang w:val="en-US"/>
        </w:rPr>
        <w:t xml:space="preserve">one another </w:t>
      </w:r>
      <w:r w:rsidRPr="00575A67">
        <w:rPr>
          <w:sz w:val="28"/>
          <w:szCs w:val="28"/>
          <w:lang w:val="en-US"/>
        </w:rPr>
        <w:t>any</w:t>
      </w:r>
      <w:r w:rsidR="00EA3AB1" w:rsidRPr="00575A67">
        <w:rPr>
          <w:sz w:val="28"/>
          <w:szCs w:val="28"/>
          <w:lang w:val="en-US"/>
        </w:rPr>
        <w:t xml:space="preserve"> loans and credit</w:t>
      </w:r>
      <w:r w:rsidRPr="00575A67">
        <w:rPr>
          <w:sz w:val="28"/>
          <w:szCs w:val="28"/>
          <w:lang w:val="en-US"/>
        </w:rPr>
        <w:t>s</w:t>
      </w:r>
      <w:r w:rsidR="00EA3AB1" w:rsidRPr="00575A67">
        <w:rPr>
          <w:sz w:val="28"/>
          <w:szCs w:val="28"/>
          <w:lang w:val="en-US"/>
        </w:rPr>
        <w:t xml:space="preserve"> or financial instruments.</w:t>
      </w:r>
    </w:p>
    <w:p w:rsidR="00CA346E" w:rsidRPr="00575A67" w:rsidRDefault="005C2094" w:rsidP="00CA346E">
      <w:pPr>
        <w:ind w:left="-851"/>
        <w:jc w:val="both"/>
        <w:rPr>
          <w:sz w:val="28"/>
          <w:szCs w:val="28"/>
          <w:lang w:val="en-US"/>
        </w:rPr>
      </w:pPr>
      <w:r w:rsidRPr="00575A67">
        <w:rPr>
          <w:sz w:val="28"/>
          <w:szCs w:val="28"/>
          <w:lang w:val="en-US"/>
        </w:rPr>
        <w:t xml:space="preserve"> </w:t>
      </w:r>
      <w:r w:rsidR="005C4AFB" w:rsidRPr="00575A67">
        <w:rPr>
          <w:sz w:val="28"/>
          <w:szCs w:val="28"/>
          <w:lang w:val="en-US"/>
        </w:rPr>
        <w:t xml:space="preserve">Therefore both RAMI </w:t>
      </w:r>
      <w:proofErr w:type="gramStart"/>
      <w:r w:rsidR="005C4AFB" w:rsidRPr="00575A67">
        <w:rPr>
          <w:sz w:val="28"/>
          <w:szCs w:val="28"/>
          <w:lang w:val="en-US"/>
        </w:rPr>
        <w:t>and  Members</w:t>
      </w:r>
      <w:proofErr w:type="gramEnd"/>
      <w:r w:rsidR="005C4AFB" w:rsidRPr="00575A67">
        <w:rPr>
          <w:sz w:val="28"/>
          <w:szCs w:val="28"/>
          <w:lang w:val="en-US"/>
        </w:rPr>
        <w:t xml:space="preserve"> of the Russian Bureau are </w:t>
      </w:r>
      <w:r w:rsidR="00170D49" w:rsidRPr="00575A67">
        <w:rPr>
          <w:sz w:val="28"/>
          <w:szCs w:val="28"/>
          <w:lang w:val="en-US"/>
        </w:rPr>
        <w:t xml:space="preserve">not forbidden under the Decree </w:t>
      </w:r>
      <w:r w:rsidR="005C4AFB" w:rsidRPr="00575A67">
        <w:rPr>
          <w:sz w:val="28"/>
          <w:szCs w:val="28"/>
          <w:lang w:val="en-US"/>
        </w:rPr>
        <w:t xml:space="preserve"> to effect payments in any currency </w:t>
      </w:r>
      <w:r w:rsidRPr="00575A67">
        <w:rPr>
          <w:sz w:val="28"/>
          <w:szCs w:val="28"/>
          <w:lang w:val="en-US"/>
        </w:rPr>
        <w:t xml:space="preserve">and permission of The Central Bank of the Russian Federation and The Russian Ministry of Finance  (set out in paragraph 10 of the Decree) is not required in this case. It is </w:t>
      </w:r>
      <w:r w:rsidR="00B21D6D" w:rsidRPr="00575A67">
        <w:rPr>
          <w:sz w:val="28"/>
          <w:szCs w:val="28"/>
          <w:lang w:val="en-US"/>
        </w:rPr>
        <w:t>also proved</w:t>
      </w:r>
      <w:r w:rsidRPr="00575A67">
        <w:rPr>
          <w:sz w:val="28"/>
          <w:szCs w:val="28"/>
          <w:lang w:val="en-US"/>
        </w:rPr>
        <w:t xml:space="preserve"> by the fact that </w:t>
      </w:r>
      <w:r w:rsidR="00170D49" w:rsidRPr="00575A67">
        <w:rPr>
          <w:sz w:val="28"/>
          <w:szCs w:val="28"/>
          <w:lang w:val="en-US"/>
        </w:rPr>
        <w:t>RUS</w:t>
      </w:r>
      <w:r w:rsidRPr="00575A67">
        <w:rPr>
          <w:sz w:val="28"/>
          <w:szCs w:val="28"/>
          <w:lang w:val="en-US"/>
        </w:rPr>
        <w:t xml:space="preserve"> Bureau’s Members </w:t>
      </w:r>
      <w:r w:rsidR="00B21D6D" w:rsidRPr="00575A67">
        <w:rPr>
          <w:sz w:val="28"/>
          <w:szCs w:val="28"/>
          <w:lang w:val="en-US"/>
        </w:rPr>
        <w:t xml:space="preserve">have made several </w:t>
      </w:r>
      <w:r w:rsidR="00170D49" w:rsidRPr="00575A67">
        <w:rPr>
          <w:sz w:val="28"/>
          <w:szCs w:val="28"/>
          <w:lang w:val="en-US"/>
        </w:rPr>
        <w:t xml:space="preserve">reimbursement </w:t>
      </w:r>
      <w:r w:rsidR="00B21D6D" w:rsidRPr="00575A67">
        <w:rPr>
          <w:sz w:val="28"/>
          <w:szCs w:val="28"/>
          <w:lang w:val="en-US"/>
        </w:rPr>
        <w:t>demand</w:t>
      </w:r>
      <w:r w:rsidRPr="00575A67">
        <w:rPr>
          <w:sz w:val="28"/>
          <w:szCs w:val="28"/>
          <w:lang w:val="en-US"/>
        </w:rPr>
        <w:t xml:space="preserve"> payments </w:t>
      </w:r>
      <w:r w:rsidR="00B21D6D" w:rsidRPr="00575A67">
        <w:rPr>
          <w:sz w:val="28"/>
          <w:szCs w:val="28"/>
          <w:lang w:val="en-US"/>
        </w:rPr>
        <w:t>in Euro since the Decree came into force. Relevant evidences to be soon provided.</w:t>
      </w:r>
      <w:r w:rsidRPr="00575A67">
        <w:rPr>
          <w:sz w:val="28"/>
          <w:szCs w:val="28"/>
          <w:lang w:val="en-US"/>
        </w:rPr>
        <w:t xml:space="preserve"> </w:t>
      </w:r>
    </w:p>
    <w:sectPr w:rsidR="00CA346E" w:rsidRPr="00575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C1"/>
    <w:rsid w:val="00161DB6"/>
    <w:rsid w:val="00170D49"/>
    <w:rsid w:val="00234268"/>
    <w:rsid w:val="00252618"/>
    <w:rsid w:val="0026423F"/>
    <w:rsid w:val="003607D0"/>
    <w:rsid w:val="003A33C0"/>
    <w:rsid w:val="00575A67"/>
    <w:rsid w:val="005C2094"/>
    <w:rsid w:val="005C4AFB"/>
    <w:rsid w:val="00617C65"/>
    <w:rsid w:val="00654BC1"/>
    <w:rsid w:val="00710B69"/>
    <w:rsid w:val="007B62CD"/>
    <w:rsid w:val="008209D7"/>
    <w:rsid w:val="00846ACB"/>
    <w:rsid w:val="008A1A37"/>
    <w:rsid w:val="009728DD"/>
    <w:rsid w:val="009D7E87"/>
    <w:rsid w:val="00A16DFB"/>
    <w:rsid w:val="00AA1CF9"/>
    <w:rsid w:val="00AF6C1F"/>
    <w:rsid w:val="00B21D6D"/>
    <w:rsid w:val="00B71A84"/>
    <w:rsid w:val="00B82FCB"/>
    <w:rsid w:val="00CA346E"/>
    <w:rsid w:val="00CF4A79"/>
    <w:rsid w:val="00D13CA5"/>
    <w:rsid w:val="00D517BA"/>
    <w:rsid w:val="00DF3795"/>
    <w:rsid w:val="00E05255"/>
    <w:rsid w:val="00E54D5A"/>
    <w:rsid w:val="00E91FE0"/>
    <w:rsid w:val="00EA3AB1"/>
    <w:rsid w:val="00ED0000"/>
    <w:rsid w:val="00EE0E98"/>
    <w:rsid w:val="00EF24DA"/>
    <w:rsid w:val="00FC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4042</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Шкарупов Павел Евгеньевич</dc:creator>
  <cp:lastModifiedBy>Ленивкина Анна Николаевна</cp:lastModifiedBy>
  <cp:revision>2</cp:revision>
  <dcterms:created xsi:type="dcterms:W3CDTF">2022-04-11T07:17:00Z</dcterms:created>
  <dcterms:modified xsi:type="dcterms:W3CDTF">2022-04-11T07:17:00Z</dcterms:modified>
</cp:coreProperties>
</file>